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A3E63" w:rsidRDefault="00CA3E63">
      <w:pPr>
        <w:tabs>
          <w:tab w:val="left" w:pos="5051"/>
        </w:tabs>
        <w:rPr>
          <w:rFonts w:ascii="Bookman Old Style" w:eastAsia="Calibri" w:hAnsi="Bookman Old Style" w:cs="Bookman Old Style"/>
          <w:lang w:eastAsia="pl-PL"/>
        </w:rPr>
      </w:pPr>
    </w:p>
    <w:p w:rsidR="00CA3E63" w:rsidRDefault="000A7DAD">
      <w:pPr>
        <w:jc w:val="center"/>
        <w:rPr>
          <w:rFonts w:eastAsia="Calibri"/>
        </w:rPr>
      </w:pPr>
      <w:r>
        <w:rPr>
          <w:rFonts w:ascii="Bookman Old Style" w:eastAsia="Calibri" w:hAnsi="Bookman Old Style" w:cs="Bookman Old Style"/>
          <w:noProof/>
          <w:lang w:eastAsia="pl-PL"/>
        </w:rPr>
        <w:drawing>
          <wp:inline distT="0" distB="0" distL="0" distR="0">
            <wp:extent cx="8408035" cy="819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803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E63" w:rsidRDefault="00CA3E63">
      <w:pPr>
        <w:ind w:left="-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eastAsia="Calibri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0A7DAD">
        <w:rPr>
          <w:rFonts w:ascii="Arial" w:hAnsi="Arial" w:cs="Arial"/>
          <w:b/>
          <w:bCs/>
          <w:sz w:val="20"/>
          <w:szCs w:val="20"/>
        </w:rPr>
        <w:t>6K</w:t>
      </w:r>
    </w:p>
    <w:p w:rsidR="00CA3E63" w:rsidRDefault="00CA3E63" w:rsidP="000A7DAD">
      <w:pPr>
        <w:rPr>
          <w:b/>
          <w:color w:val="FF000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 xml:space="preserve">FORMULARZ CENOWY:  ZADANIE </w:t>
      </w:r>
      <w:r w:rsidR="000A7DAD">
        <w:rPr>
          <w:rFonts w:ascii="Arial" w:hAnsi="Arial" w:cs="Arial"/>
          <w:b/>
          <w:bCs/>
          <w:sz w:val="20"/>
          <w:szCs w:val="20"/>
        </w:rPr>
        <w:t>6K</w:t>
      </w:r>
      <w:r>
        <w:rPr>
          <w:rFonts w:ascii="Arial" w:hAnsi="Arial" w:cs="Arial"/>
          <w:b/>
          <w:bCs/>
          <w:sz w:val="20"/>
          <w:szCs w:val="20"/>
        </w:rPr>
        <w:t xml:space="preserve"> - POMOCE DYDAKTYCZNE Z  </w:t>
      </w:r>
      <w:r w:rsidR="00ED5FF1">
        <w:rPr>
          <w:rFonts w:ascii="Arial" w:hAnsi="Arial" w:cs="Arial"/>
          <w:b/>
          <w:bCs/>
          <w:sz w:val="20"/>
          <w:szCs w:val="20"/>
          <w:u w:val="single"/>
        </w:rPr>
        <w:t>MATEMATYKI</w:t>
      </w:r>
      <w:r w:rsidR="005F5BB7">
        <w:rPr>
          <w:rFonts w:ascii="Arial" w:hAnsi="Arial" w:cs="Arial"/>
          <w:b/>
          <w:bCs/>
          <w:sz w:val="20"/>
          <w:szCs w:val="20"/>
          <w:u w:val="single"/>
        </w:rPr>
        <w:t xml:space="preserve"> ROZWIJAJACE UZDOLNIENIA W KLASACH IV-VI</w:t>
      </w:r>
    </w:p>
    <w:p w:rsidR="00CA3E63" w:rsidRDefault="00CA3E63">
      <w:pPr>
        <w:pStyle w:val="Bezodstpw"/>
        <w:rPr>
          <w:rFonts w:cs="Arial"/>
          <w:b/>
          <w:bCs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2423"/>
        <w:gridCol w:w="5244"/>
        <w:gridCol w:w="838"/>
        <w:gridCol w:w="709"/>
        <w:gridCol w:w="1567"/>
        <w:gridCol w:w="1990"/>
        <w:gridCol w:w="1797"/>
      </w:tblGrid>
      <w:tr w:rsidR="000A7DAD">
        <w:trPr>
          <w:trHeight w:val="44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6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Pr="00A1614E" w:rsidRDefault="000A7DAD" w:rsidP="00A906E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1614E"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0A7DAD" w:rsidRPr="00A1614E" w:rsidRDefault="000A7DAD" w:rsidP="00A906E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1614E">
              <w:rPr>
                <w:rFonts w:cs="Arial"/>
                <w:b/>
                <w:bCs/>
                <w:sz w:val="20"/>
                <w:szCs w:val="20"/>
              </w:rPr>
              <w:t>8</w:t>
            </w:r>
          </w:p>
        </w:tc>
      </w:tr>
      <w:tr w:rsidR="000A7DA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Nazwa pomocy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 pomocy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Cena NETTO</w:t>
            </w:r>
          </w:p>
          <w:p w:rsidR="000A7DAD" w:rsidRDefault="000A7DA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za szt.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  <w:vAlign w:val="center"/>
          </w:tcPr>
          <w:p w:rsidR="000A7DAD" w:rsidRDefault="000A7DAD" w:rsidP="00A906E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CENA BRUTTO </w:t>
            </w:r>
          </w:p>
          <w:p w:rsidR="000A7DAD" w:rsidRPr="002050C7" w:rsidRDefault="000A7DAD" w:rsidP="00A906E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050C7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0A7DAD" w:rsidRDefault="000A7DAD" w:rsidP="00A906E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CENA CAŁKOWITA DLA POZYCJI</w:t>
            </w:r>
          </w:p>
          <w:p w:rsidR="000A7DAD" w:rsidRPr="002050C7" w:rsidRDefault="000A7DAD" w:rsidP="00A906E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(kol.5 x kol. 7)</w:t>
            </w: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DE7443">
            <w:pPr>
              <w:rPr>
                <w:bCs/>
              </w:rPr>
            </w:pPr>
            <w:r>
              <w:t xml:space="preserve">W krainie liczb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DE7443" w:rsidP="005F5BB7">
            <w:pPr>
              <w:jc w:val="both"/>
            </w:pPr>
            <w:r w:rsidRPr="00DE7443">
              <w:t xml:space="preserve">Koncepcja wczesnego nauczania matematyki przez zabawę (z płytą CD). Wypróbowane i niezawodne pomysły dla przedszkoli i szkół podstawowych, a także dla wszystkich tych, którzy chcą przez zabawę pokazać dzieciom piękno matematyki. Książka pokazuje, że nawet bardzo małe dzieci mogą polubić matematykę. Dzięki interesującym opowiadaniom, pięknym piosenkom i zabawom dostosowanym do wieku dzieci pozwala w atrakcyjny sposób wytłumaczyć matematyczne zależności i zachęcić maluchy do ich zgłębiania. Nie tylko wzbogaca wiedzę, ale też stymuluje rozwój psychomotoryczny. Poszczególne pomysły można płynnie łączyć z większymi projektami lub wykorzystać jako pojedyncze elementy w codziennym procesie nauczania. Rekwizyty tworzące Krainę Liczb opisane książce i dołączona płyta CD z piosenkami </w:t>
            </w:r>
            <w:r w:rsidRPr="00DE7443">
              <w:lastRenderedPageBreak/>
              <w:t xml:space="preserve">czynią z publikacji kompletną pomoc dydaktyczną.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AE2B72" w:rsidP="00B30E55">
            <w:r>
              <w:t xml:space="preserve">Klocki magnetyczne – geometryczne </w:t>
            </w:r>
          </w:p>
          <w:p w:rsidR="00E40B0C" w:rsidRDefault="00E40B0C" w:rsidP="00B424DB"/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71A" w:rsidRDefault="00B424DB" w:rsidP="005F5BB7">
            <w:pPr>
              <w:spacing w:after="0"/>
              <w:jc w:val="both"/>
            </w:pPr>
            <w:r w:rsidRPr="00E40B0C">
              <w:t xml:space="preserve">Klocki Magnetyczne </w:t>
            </w:r>
            <w:r>
              <w:t>+ tablica</w:t>
            </w:r>
          </w:p>
          <w:p w:rsidR="00B424DB" w:rsidRDefault="008C6C25" w:rsidP="005F5BB7">
            <w:pPr>
              <w:spacing w:after="0"/>
              <w:jc w:val="both"/>
            </w:pPr>
            <w:r>
              <w:t xml:space="preserve">; </w:t>
            </w:r>
            <w:r w:rsidR="00B424DB">
              <w:t>ZESTAW ZAWIERA</w:t>
            </w:r>
            <w:r>
              <w:t>:</w:t>
            </w:r>
          </w:p>
          <w:p w:rsidR="00B424DB" w:rsidRDefault="00B424DB" w:rsidP="005F5BB7">
            <w:pPr>
              <w:spacing w:after="0"/>
              <w:jc w:val="both"/>
            </w:pPr>
            <w:r>
              <w:t>-560 elementów</w:t>
            </w:r>
          </w:p>
          <w:p w:rsidR="00B424DB" w:rsidRDefault="00B424DB" w:rsidP="005F5BB7">
            <w:pPr>
              <w:spacing w:after="0"/>
              <w:jc w:val="both"/>
            </w:pPr>
            <w:r>
              <w:t>-206 kulek o średnicy 1cm</w:t>
            </w:r>
          </w:p>
          <w:p w:rsidR="00B424DB" w:rsidRDefault="00B424DB" w:rsidP="005F5BB7">
            <w:pPr>
              <w:spacing w:after="0"/>
              <w:jc w:val="both"/>
            </w:pPr>
            <w:r>
              <w:t>-276 pałeczek o długości 2,5 cm i w kolorach: żółtym, granatowym, niebieskim, zielonym, czerwonym oraz białym</w:t>
            </w:r>
          </w:p>
          <w:p w:rsidR="00B424DB" w:rsidRDefault="00B424DB" w:rsidP="005F5BB7">
            <w:pPr>
              <w:spacing w:after="0"/>
              <w:jc w:val="both"/>
            </w:pPr>
            <w:r>
              <w:t>-18 metalowych kółeczek o średnicy 3 cm</w:t>
            </w:r>
          </w:p>
          <w:p w:rsidR="00B424DB" w:rsidRDefault="00B424DB" w:rsidP="005F5BB7">
            <w:pPr>
              <w:spacing w:after="0"/>
              <w:jc w:val="both"/>
            </w:pPr>
            <w:r>
              <w:t>-48 pałeczek półksiężycowych  2,5 cm</w:t>
            </w:r>
          </w:p>
          <w:p w:rsidR="00B424DB" w:rsidRDefault="00B424DB" w:rsidP="005F5BB7">
            <w:pPr>
              <w:spacing w:after="0"/>
              <w:jc w:val="both"/>
            </w:pPr>
            <w:r>
              <w:t>-12 trójkątnych klocków  5cm x 5 cm</w:t>
            </w:r>
          </w:p>
          <w:p w:rsidR="00B424DB" w:rsidRDefault="00B424DB" w:rsidP="005F5BB7">
            <w:pPr>
              <w:spacing w:after="0"/>
              <w:jc w:val="both"/>
            </w:pPr>
            <w:r>
              <w:t>-1 dwustronną tablica magnetyczna gratis 47cm x 29cm.</w:t>
            </w:r>
          </w:p>
          <w:p w:rsidR="00B424DB" w:rsidRDefault="005F5BB7" w:rsidP="005F5BB7">
            <w:pPr>
              <w:jc w:val="both"/>
            </w:pPr>
            <w:r>
              <w:t>K</w:t>
            </w:r>
            <w:r w:rsidRPr="00677740">
              <w:t>locki magnetyczne uczą dziecko kreatywnego myślenia. dzięki magnetycznym złączą posiadają nieograniczoną możliwość tworzenia. budujemy z nich figury</w:t>
            </w:r>
            <w:r w:rsidR="00677740" w:rsidRPr="00677740">
              <w:t xml:space="preserve">. </w:t>
            </w:r>
            <w:r>
              <w:t>klocki są</w:t>
            </w:r>
            <w:r w:rsidRPr="00677740">
              <w:t xml:space="preserve"> wspaniała pomocą naukową można z nich tworzyć wzory matematyczne</w:t>
            </w:r>
            <w:r w:rsidR="00BB506E">
              <w:t>.</w:t>
            </w:r>
            <w:r w:rsidR="00677740" w:rsidRPr="00677740">
              <w:t xml:space="preserve"> Do zestawu dołączona jest książeczka z pomysłami.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AE2B72" w:rsidP="00677740">
            <w:r>
              <w:t>Zestaw do budowy</w:t>
            </w:r>
            <w:r w:rsidR="00677740">
              <w:t xml:space="preserve"> szkieletów brył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677740" w:rsidP="005F5BB7">
            <w:pPr>
              <w:jc w:val="both"/>
            </w:pPr>
            <w:r w:rsidRPr="004A55D8">
              <w:t xml:space="preserve">Zestaw matematyczny </w:t>
            </w:r>
            <w:r>
              <w:t>–</w:t>
            </w:r>
            <w:r w:rsidRPr="004A55D8">
              <w:t xml:space="preserve"> Graniastosłupy</w:t>
            </w:r>
          </w:p>
          <w:p w:rsidR="00BB506E" w:rsidRDefault="00BB506E" w:rsidP="005F5BB7">
            <w:pPr>
              <w:spacing w:after="0"/>
              <w:jc w:val="both"/>
            </w:pPr>
            <w:r>
              <w:t>Prezentowana pomoc dydaktyczna jest pomyślana jako zestaw, w skład którego wchodzi komplet dla każdego do samodzielnego składania. Skład kompletu dla jednego ucznia to: sześcian graniastosłup o podstawie kwadratu graniastosłup o podstawie prostokąta gumki do tworzenia każdej przekątnej</w:t>
            </w:r>
          </w:p>
          <w:p w:rsidR="00BB506E" w:rsidRDefault="00BB506E" w:rsidP="005F5BB7">
            <w:pPr>
              <w:spacing w:after="0"/>
              <w:jc w:val="both"/>
            </w:pPr>
            <w:r>
              <w:t>Zestaw ucznia składa się z:</w:t>
            </w:r>
          </w:p>
          <w:p w:rsidR="00BB506E" w:rsidRDefault="00BB506E" w:rsidP="005F5BB7">
            <w:pPr>
              <w:spacing w:after="0"/>
              <w:jc w:val="both"/>
            </w:pPr>
            <w:r>
              <w:t xml:space="preserve">    24 patyczków długości 9 cm</w:t>
            </w:r>
          </w:p>
          <w:p w:rsidR="00BB506E" w:rsidRDefault="00BB506E" w:rsidP="005F5BB7">
            <w:pPr>
              <w:spacing w:after="0"/>
              <w:jc w:val="both"/>
            </w:pPr>
            <w:r>
              <w:t xml:space="preserve">    4 patyczków długości 4,5 cm</w:t>
            </w:r>
          </w:p>
          <w:p w:rsidR="00BB506E" w:rsidRDefault="00BB506E" w:rsidP="005F5BB7">
            <w:pPr>
              <w:spacing w:after="0"/>
              <w:jc w:val="both"/>
            </w:pPr>
            <w:r>
              <w:t xml:space="preserve">    8 patyczków długości 18 cm</w:t>
            </w:r>
          </w:p>
          <w:p w:rsidR="00BB506E" w:rsidRDefault="00BB506E" w:rsidP="005F5BB7">
            <w:pPr>
              <w:spacing w:after="0"/>
              <w:jc w:val="both"/>
            </w:pPr>
            <w:r>
              <w:t xml:space="preserve">    10 gumek w dwóch kolorach, minimum</w:t>
            </w:r>
          </w:p>
          <w:p w:rsidR="00BB506E" w:rsidRDefault="00BB506E" w:rsidP="005F5BB7">
            <w:pPr>
              <w:spacing w:after="0"/>
              <w:jc w:val="both"/>
            </w:pPr>
            <w:r>
              <w:t xml:space="preserve">    24 łączników krzyżakowych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BB506E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AE2B72" w:rsidP="00BB506E">
            <w:r>
              <w:t xml:space="preserve">Zestaw geometryczny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BB506E" w:rsidP="005F5BB7">
            <w:pPr>
              <w:spacing w:after="0"/>
              <w:jc w:val="both"/>
            </w:pPr>
            <w:r w:rsidRPr="00BB506E">
              <w:t>Klocki logiczne</w:t>
            </w:r>
            <w:r w:rsidRPr="005F5BB7">
              <w:rPr>
                <w:color w:val="FF0000"/>
              </w:rPr>
              <w:t xml:space="preserve"> </w:t>
            </w:r>
            <w:bookmarkStart w:id="0" w:name="_GoBack"/>
            <w:proofErr w:type="spellStart"/>
            <w:r w:rsidRPr="00EA1FBC">
              <w:t>Dienesa</w:t>
            </w:r>
            <w:bookmarkEnd w:id="0"/>
            <w:proofErr w:type="spellEnd"/>
            <w:r w:rsidRPr="00BB506E">
              <w:t xml:space="preserve"> 60 figur</w:t>
            </w:r>
          </w:p>
          <w:p w:rsidR="00BB506E" w:rsidRDefault="00BB506E" w:rsidP="005F5BB7">
            <w:pPr>
              <w:spacing w:after="0"/>
              <w:jc w:val="both"/>
            </w:pPr>
            <w:r>
              <w:t>Klasyczna pomoc dydaktyczna do nauki klasyfikowania elementów według różnorodnych cech. Figury różnią się kształtem, kolorem wielkością i grubością. Ćwiczenia z klockami logicznymi doskonalą umiejętność analizowania i porównywania, sortowania i grupowania w zbiory.</w:t>
            </w:r>
          </w:p>
          <w:p w:rsidR="00BB506E" w:rsidRDefault="00BB506E" w:rsidP="005F5BB7">
            <w:pPr>
              <w:spacing w:after="0"/>
              <w:jc w:val="both"/>
            </w:pPr>
            <w:r>
              <w:t>Zestaw rozszerzony o dodatkową figurę - sześciokąt.</w:t>
            </w:r>
          </w:p>
          <w:p w:rsidR="00BB506E" w:rsidRDefault="00BB506E" w:rsidP="005F5BB7">
            <w:pPr>
              <w:spacing w:after="0"/>
              <w:jc w:val="both"/>
            </w:pPr>
            <w:r>
              <w:t>» Zastosowanie:</w:t>
            </w:r>
          </w:p>
          <w:p w:rsidR="00BB506E" w:rsidRDefault="00BB506E" w:rsidP="005F5BB7">
            <w:pPr>
              <w:spacing w:after="0"/>
              <w:jc w:val="both"/>
            </w:pPr>
            <w:r>
              <w:t>poznawanie figur geometrycznych</w:t>
            </w:r>
          </w:p>
          <w:p w:rsidR="00BB506E" w:rsidRDefault="00BB506E" w:rsidP="005F5BB7">
            <w:pPr>
              <w:spacing w:after="0"/>
              <w:jc w:val="both"/>
            </w:pPr>
            <w:r>
              <w:t>klasyfikowanie</w:t>
            </w:r>
          </w:p>
          <w:p w:rsidR="00BB506E" w:rsidRDefault="00BB506E" w:rsidP="005F5BB7">
            <w:pPr>
              <w:spacing w:after="0"/>
              <w:jc w:val="both"/>
            </w:pPr>
            <w:r>
              <w:t>» Zawartość:</w:t>
            </w:r>
          </w:p>
          <w:p w:rsidR="00BB506E" w:rsidRDefault="00BB506E" w:rsidP="005F5BB7">
            <w:pPr>
              <w:spacing w:after="0"/>
              <w:jc w:val="both"/>
            </w:pPr>
            <w:r>
              <w:t>60 klocków</w:t>
            </w:r>
          </w:p>
          <w:p w:rsidR="00BB506E" w:rsidRDefault="00BB506E" w:rsidP="005F5BB7">
            <w:pPr>
              <w:spacing w:after="0"/>
              <w:jc w:val="both"/>
            </w:pPr>
            <w:r>
              <w:t>5 kształtów</w:t>
            </w:r>
          </w:p>
          <w:p w:rsidR="00BB506E" w:rsidRDefault="00BB506E" w:rsidP="005F5BB7">
            <w:pPr>
              <w:spacing w:after="0"/>
              <w:jc w:val="both"/>
            </w:pPr>
            <w:r>
              <w:t>duże figury: kwadrat o boku 7,6 cm, koło o śr. 7,6 cm, trójkąt o boku 7,6 cm, prostokąt o wym. 7,6 x 3,8 cm, sześciokąt o boku 4 cm</w:t>
            </w:r>
            <w:r w:rsidR="005F5BB7">
              <w:t xml:space="preserve"> </w:t>
            </w:r>
            <w:r>
              <w:t>umieszczone w estetycznym, tekturowym pudełku z przegródkami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AE2B72" w:rsidP="00BB506E">
            <w:r>
              <w:t xml:space="preserve">Komplet przyborów geometrycznych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BB506E" w:rsidP="005F5BB7">
            <w:pPr>
              <w:jc w:val="both"/>
            </w:pPr>
            <w:r w:rsidRPr="00BB506E">
              <w:t xml:space="preserve">Przybory tablicowe drewniane </w:t>
            </w:r>
            <w:r>
              <w:t>–</w:t>
            </w:r>
            <w:r w:rsidRPr="00BB506E">
              <w:t xml:space="preserve"> magnetyczne</w:t>
            </w:r>
          </w:p>
          <w:p w:rsidR="00BB506E" w:rsidRDefault="00BB506E" w:rsidP="005F5BB7">
            <w:pPr>
              <w:spacing w:after="0"/>
              <w:jc w:val="both"/>
            </w:pPr>
            <w:r>
              <w:t>Wymiary:</w:t>
            </w:r>
          </w:p>
          <w:p w:rsidR="00BB506E" w:rsidRDefault="00BB506E" w:rsidP="005F5BB7">
            <w:pPr>
              <w:spacing w:after="0"/>
              <w:jc w:val="both"/>
            </w:pPr>
            <w:r>
              <w:t>Cyrkiel tablicowy:   485 x 40   x 20 /mm/</w:t>
            </w:r>
          </w:p>
          <w:p w:rsidR="00BB506E" w:rsidRDefault="00BB506E" w:rsidP="005F5BB7">
            <w:pPr>
              <w:spacing w:after="0"/>
              <w:jc w:val="both"/>
            </w:pPr>
            <w:r>
              <w:t>Trójkąt 60:             535 x 310 x 8</w:t>
            </w:r>
          </w:p>
          <w:p w:rsidR="00BB506E" w:rsidRDefault="00BB506E" w:rsidP="005F5BB7">
            <w:pPr>
              <w:spacing w:after="0"/>
              <w:jc w:val="both"/>
            </w:pPr>
            <w:r>
              <w:t>Trójkąt 45:             430 x 430 x 8</w:t>
            </w:r>
          </w:p>
          <w:p w:rsidR="00BB506E" w:rsidRDefault="00BB506E" w:rsidP="005F5BB7">
            <w:pPr>
              <w:spacing w:after="0"/>
              <w:jc w:val="both"/>
            </w:pPr>
            <w:r>
              <w:t>Kątomierz:              510 x 285 x 8</w:t>
            </w:r>
          </w:p>
          <w:p w:rsidR="00BB506E" w:rsidRDefault="00BB506E" w:rsidP="005F5BB7">
            <w:pPr>
              <w:spacing w:after="0"/>
              <w:jc w:val="both"/>
            </w:pPr>
            <w:r>
              <w:t>Liniał tablicowy:    1020 x 65   x 8</w:t>
            </w:r>
          </w:p>
          <w:p w:rsidR="00BB506E" w:rsidRDefault="00BB506E" w:rsidP="005F5BB7">
            <w:pPr>
              <w:spacing w:after="0"/>
              <w:jc w:val="both"/>
            </w:pPr>
            <w:r>
              <w:t>Trójnóg cyrkla:         80 x 80  x 40</w:t>
            </w:r>
          </w:p>
          <w:p w:rsidR="00BB506E" w:rsidRDefault="00BB506E" w:rsidP="005F5BB7">
            <w:pPr>
              <w:jc w:val="both"/>
            </w:pPr>
            <w:r>
              <w:t xml:space="preserve">Przeznaczenie: Przyrządy tablicowe przeznaczone są dla wszelkiego typu szkół jako oprzyrządowanie tablicy. Można je wykorzystywać także przy innych pracach np. szklarskich, krawieckich itp. Ze względu na bardzo wyraźną skalę naniesioną w kolorze kontrastowym w stosunku do podłoża, mogą być wykorzystywane także </w:t>
            </w:r>
            <w:r>
              <w:lastRenderedPageBreak/>
              <w:t>na zajęciach z dziećmi niedowidzącymi. W komplecie jest trójkąt 45, trójkąt 60, kątomierz, liniał 1m, cyrkiel oraz trójnóg cyrkla.</w:t>
            </w:r>
          </w:p>
          <w:p w:rsidR="00BB506E" w:rsidRDefault="00BB506E" w:rsidP="005F5BB7">
            <w:pPr>
              <w:jc w:val="both"/>
            </w:pPr>
            <w:r>
              <w:t>Wykonanie: Przyrządy wykonane są ze sklejki liściastej, trzykrotnie pokrytej lakierem. Skala, odporna na ścieranie, naniesiona metodą sitodruku. Uchwyt jest wykonany z plastiku, gwarantuje wygodne trzymanie w każdej pozycji. Przyrządy magnetyczne posiadają zamocowane na stronie B magnesy.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1F25CD">
            <w:pPr>
              <w:rPr>
                <w:bCs/>
              </w:rPr>
            </w:pPr>
            <w:r>
              <w:t xml:space="preserve">Mozaika układanka matematyczna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25CD" w:rsidRDefault="00A326E6" w:rsidP="005F5BB7">
            <w:pPr>
              <w:jc w:val="both"/>
            </w:pPr>
            <w:r w:rsidRPr="00A326E6">
              <w:t>Mozaika wielokątów - magnetyczna do demonstracji</w:t>
            </w:r>
          </w:p>
          <w:p w:rsidR="00A326E6" w:rsidRDefault="00F7702A" w:rsidP="005F5BB7">
            <w:pPr>
              <w:jc w:val="both"/>
            </w:pPr>
            <w:r>
              <w:t>Rozpoznawanie kształtów, ukazywanie symetrii, tworzenie figur z innych figur. Te i wiele innych geometrycznych ćwiczeń z całą klasą można przeprowadzić przy użyciu tych magnetycznych figur. Ich wielkość jest trzykrotnością klocków uczniowskich. Zawartość: 47 elementy z kolorowej folii magnetycznej - sześciokąt o wym. 15 cm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AE2B72" w:rsidP="009C36F4">
            <w:r>
              <w:t xml:space="preserve">Tangramy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6F4" w:rsidRDefault="009C36F4" w:rsidP="005F5BB7">
            <w:pPr>
              <w:jc w:val="both"/>
            </w:pPr>
            <w:r w:rsidRPr="009C36F4">
              <w:t>Tangram cieni</w:t>
            </w:r>
          </w:p>
          <w:p w:rsidR="009C36F4" w:rsidRDefault="009C36F4" w:rsidP="005F5BB7">
            <w:pPr>
              <w:jc w:val="both"/>
            </w:pPr>
            <w:r>
              <w:t>Mozaika geometryczna wykonana z naturalnego drewna. Kontrastowe karty pracy dołączone do klocków posiadają wiele przykładowych wzorów do ułożenia.</w:t>
            </w:r>
            <w:r w:rsidR="005F5BB7">
              <w:t xml:space="preserve"> </w:t>
            </w:r>
            <w:r>
              <w:t>wym. 26,5 x 20 x 2 cm</w:t>
            </w:r>
          </w:p>
          <w:p w:rsidR="009C36F4" w:rsidRDefault="009C36F4" w:rsidP="009C36F4"/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t>zestaw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AE2B72" w:rsidP="009C36F4">
            <w:r>
              <w:t xml:space="preserve">Układanka przestrzenna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5F5BB7" w:rsidP="005F5BB7">
            <w:pPr>
              <w:jc w:val="both"/>
            </w:pPr>
            <w:r>
              <w:t>Układanka</w:t>
            </w:r>
            <w:r w:rsidR="009C36F4">
              <w:t xml:space="preserve"> przestrzenna </w:t>
            </w:r>
            <w:r w:rsidR="009C36F4" w:rsidRPr="005F5BB7">
              <w:rPr>
                <w:color w:val="FF0000"/>
              </w:rPr>
              <w:t xml:space="preserve"> </w:t>
            </w:r>
            <w:r w:rsidR="009C36F4" w:rsidRPr="009C36F4">
              <w:t>- 50x trójkąt równoboczny duży</w:t>
            </w:r>
          </w:p>
          <w:p w:rsidR="009C36F4" w:rsidRDefault="009C36F4" w:rsidP="005F5BB7">
            <w:pPr>
              <w:jc w:val="both"/>
            </w:pPr>
            <w:r>
              <w:t xml:space="preserve">Jednorodne opakowania zawierają klocki w jednym kształcie. wykorzystanie klocków geometrycznych </w:t>
            </w:r>
            <w:r>
              <w:lastRenderedPageBreak/>
              <w:t>Zawartość: 50 trójkątów równobocznych dużych.</w:t>
            </w:r>
          </w:p>
          <w:p w:rsidR="009C36F4" w:rsidRDefault="009C36F4"/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0A4B45">
            <w:pPr>
              <w:rPr>
                <w:bCs/>
              </w:rPr>
            </w:pPr>
            <w:proofErr w:type="spellStart"/>
            <w:r>
              <w:t>Pentomino</w:t>
            </w:r>
            <w:proofErr w:type="spellEnd"/>
            <w: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0A4B45" w:rsidP="005F5BB7">
            <w:pPr>
              <w:jc w:val="both"/>
            </w:pPr>
            <w:proofErr w:type="spellStart"/>
            <w:r w:rsidRPr="000A4B45">
              <w:t>Pentomino</w:t>
            </w:r>
            <w:proofErr w:type="spellEnd"/>
            <w:r w:rsidRPr="000A4B45">
              <w:t xml:space="preserve"> - zestaw grupowy, 6 kompletów, </w:t>
            </w:r>
          </w:p>
          <w:p w:rsidR="000A4B45" w:rsidRDefault="000A4B45" w:rsidP="005F5BB7">
            <w:pPr>
              <w:jc w:val="both"/>
            </w:pPr>
            <w:r>
              <w:t>Logiczna łamigłówka geometryczna wspaniale kształci intuicję geometryczną, rozwija zdolność spostrzegania oraz ćwiczy percepcją wzrokową. Zapewnia naukę geometrii w formie atrakcyjnej, angażującej zabawy.</w:t>
            </w:r>
          </w:p>
          <w:p w:rsidR="000A4B45" w:rsidRDefault="000A4B45" w:rsidP="005F5BB7">
            <w:pPr>
              <w:jc w:val="both"/>
            </w:pPr>
            <w:r>
              <w:t xml:space="preserve">Zestaw składa się z 6 kompletów </w:t>
            </w:r>
            <w:proofErr w:type="spellStart"/>
            <w:r>
              <w:t>pentomina</w:t>
            </w:r>
            <w:proofErr w:type="spellEnd"/>
            <w:r>
              <w:t xml:space="preserve"> (po 12 elementów każdy). Figury wykonane są z wysokiej jakości tworzywa w 6 kolorach, co gwarantuje łatwość manipulacji i wieloletnie użytkowanie.</w:t>
            </w:r>
          </w:p>
          <w:p w:rsidR="000A4B45" w:rsidRDefault="000A4B45" w:rsidP="005F5BB7">
            <w:pPr>
              <w:jc w:val="both"/>
            </w:pPr>
            <w:r>
              <w:t xml:space="preserve">Podstawowe zadania </w:t>
            </w:r>
            <w:proofErr w:type="spellStart"/>
            <w:r>
              <w:t>petomina</w:t>
            </w:r>
            <w:proofErr w:type="spellEnd"/>
            <w:r>
              <w:t xml:space="preserve"> polegają na układaniu różnych prostokątów. </w:t>
            </w:r>
          </w:p>
          <w:p w:rsidR="000A4B45" w:rsidRDefault="000A4B45" w:rsidP="005F5BB7">
            <w:pPr>
              <w:spacing w:after="0"/>
              <w:jc w:val="both"/>
            </w:pPr>
            <w:r>
              <w:t>» Zastosowanie:</w:t>
            </w:r>
          </w:p>
          <w:p w:rsidR="000A4B45" w:rsidRDefault="000A4B45" w:rsidP="005F5BB7">
            <w:pPr>
              <w:spacing w:after="0"/>
              <w:jc w:val="both"/>
            </w:pPr>
            <w:r>
              <w:t>mierzenia pola powierzchni figur</w:t>
            </w:r>
          </w:p>
          <w:p w:rsidR="000A4B45" w:rsidRDefault="000A4B45" w:rsidP="005F5BB7">
            <w:pPr>
              <w:spacing w:after="0"/>
              <w:jc w:val="both"/>
            </w:pPr>
            <w:r>
              <w:t>rozwijanie intuicji geometrycznej</w:t>
            </w:r>
          </w:p>
          <w:p w:rsidR="000A4B45" w:rsidRDefault="000A4B45" w:rsidP="005F5BB7">
            <w:pPr>
              <w:spacing w:after="0"/>
              <w:jc w:val="both"/>
            </w:pPr>
            <w:r>
              <w:t>rozwiązywanie zadań logicznych</w:t>
            </w:r>
          </w:p>
          <w:p w:rsidR="000A4B45" w:rsidRDefault="000A4B45" w:rsidP="005F5BB7">
            <w:pPr>
              <w:spacing w:after="0"/>
              <w:jc w:val="both"/>
            </w:pPr>
            <w:r>
              <w:t>doskonalenie percepcji wzrokowej i spostrzegania</w:t>
            </w:r>
          </w:p>
          <w:p w:rsidR="000A4B45" w:rsidRDefault="000A4B45" w:rsidP="005F5BB7">
            <w:pPr>
              <w:spacing w:after="0"/>
              <w:jc w:val="both"/>
            </w:pPr>
          </w:p>
          <w:p w:rsidR="000A4B45" w:rsidRDefault="000A4B45" w:rsidP="005F5BB7">
            <w:pPr>
              <w:spacing w:after="0"/>
              <w:jc w:val="both"/>
            </w:pPr>
            <w:r>
              <w:t>» Zawartość:</w:t>
            </w:r>
          </w:p>
          <w:p w:rsidR="000A4B45" w:rsidRDefault="000A4B45" w:rsidP="005F5BB7">
            <w:pPr>
              <w:spacing w:after="0"/>
              <w:jc w:val="both"/>
            </w:pPr>
            <w:r>
              <w:t>6 kompletów układanek po 1 elementów każda</w:t>
            </w:r>
          </w:p>
          <w:p w:rsidR="000A4B45" w:rsidRDefault="000A4B45" w:rsidP="005F5BB7">
            <w:pPr>
              <w:spacing w:after="0"/>
              <w:jc w:val="both"/>
            </w:pPr>
            <w:r>
              <w:t>łącznie 72 figury,</w:t>
            </w:r>
          </w:p>
          <w:p w:rsidR="000A4B45" w:rsidRDefault="000A4B45" w:rsidP="005F5BB7">
            <w:pPr>
              <w:jc w:val="both"/>
            </w:pPr>
            <w:r>
              <w:t>elementy wykonane z trwałego, estetycznego tworzywa o grubości 0,3 cm, posortowane w 6 kolorach: czerwonym, niebieskim, żółtym, zielonym, pomarańczowy i fioletowym, umieszczone w przeźroczystym wiaderku z przykrywką, komplety posortowane w woreczkach, instrukcja metodyczna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997334" w:rsidP="00997334">
            <w:r>
              <w:t xml:space="preserve">Karty pracy </w:t>
            </w:r>
            <w:proofErr w:type="spellStart"/>
            <w:r>
              <w:t>pentonimo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334" w:rsidRDefault="00997334" w:rsidP="005F5BB7">
            <w:pPr>
              <w:jc w:val="both"/>
            </w:pPr>
            <w:r w:rsidRPr="00997334">
              <w:t xml:space="preserve">Karty pracy do </w:t>
            </w:r>
            <w:proofErr w:type="spellStart"/>
            <w:r w:rsidRPr="00997334">
              <w:t>Pentomino</w:t>
            </w:r>
            <w:proofErr w:type="spellEnd"/>
            <w:r>
              <w:t>, 24 szt.; wym. 11,5 x 11,5 cm,</w:t>
            </w:r>
          </w:p>
          <w:p w:rsidR="00997334" w:rsidRDefault="00997334" w:rsidP="005F5BB7">
            <w:pPr>
              <w:jc w:val="both"/>
            </w:pPr>
          </w:p>
          <w:p w:rsidR="00CA3E63" w:rsidRDefault="00997334" w:rsidP="005F5BB7">
            <w:pPr>
              <w:jc w:val="both"/>
            </w:pPr>
            <w:r>
              <w:t>tekturowe pudełko, blister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AE2B72">
            <w:pPr>
              <w:rPr>
                <w:bCs/>
              </w:rPr>
            </w:pPr>
            <w:r>
              <w:t>zestaw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83655B">
            <w:r>
              <w:t xml:space="preserve">Ułamki zwykłe kolorowe klocki ze sztucznego szkła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E63" w:rsidRDefault="0083655B" w:rsidP="005F5BB7">
            <w:pPr>
              <w:pStyle w:val="Bezodstpw"/>
              <w:jc w:val="both"/>
            </w:pPr>
            <w:r>
              <w:t>Ułamki w kwadracie</w:t>
            </w:r>
          </w:p>
          <w:p w:rsidR="0083655B" w:rsidRDefault="0083655B" w:rsidP="005F5BB7">
            <w:pPr>
              <w:pStyle w:val="Bezodstpw"/>
              <w:jc w:val="both"/>
            </w:pPr>
            <w:r w:rsidRPr="0083655B">
              <w:t>Zestaw pomaga uzmysłowić dziecku, że ułamki to część całości. Zawiera 7 kwadratów podzielonych na 1/2, 1/3, 1/4, 1/6 w kilku kombinacjach i cały kwadrat. Elementy wykonane z tworzywa, umieszczone w solidnym, przezroczystym pudełku. wym. 10 cm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8E708C">
            <w:r>
              <w:t xml:space="preserve">Ułamkowe domino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5ED" w:rsidRDefault="003165ED" w:rsidP="005F5BB7">
            <w:pPr>
              <w:jc w:val="both"/>
            </w:pPr>
            <w:r w:rsidRPr="003165ED">
              <w:t>Domino - dodawanie ułamków dziesiętnych</w:t>
            </w:r>
          </w:p>
          <w:p w:rsidR="003165ED" w:rsidRDefault="003165ED" w:rsidP="005F5BB7">
            <w:pPr>
              <w:jc w:val="both"/>
            </w:pPr>
            <w:r>
              <w:t xml:space="preserve">Domino jest grą o nieskomplikowanych zasadach, lubianą przez dzieci, prostą do wyjaśnienia. Proponowana pomoc dydaktyczna pozwala ćwiczyć określone umiejętności, np. matematyczne w czasie zabawy. </w:t>
            </w:r>
          </w:p>
          <w:p w:rsidR="003165ED" w:rsidRDefault="003165ED" w:rsidP="005F5BB7">
            <w:pPr>
              <w:jc w:val="both"/>
            </w:pPr>
            <w:r>
              <w:t xml:space="preserve">Kostki domina wykonane są z grubego tworzywa o bezpiecznie </w:t>
            </w:r>
            <w:r w:rsidR="005F5BB7">
              <w:t>zaokrąglonych</w:t>
            </w:r>
            <w:r>
              <w:t xml:space="preserve"> rogach, dzięki czemu można je myć, są bardzo trwałe i bezpieczne.</w:t>
            </w:r>
          </w:p>
          <w:p w:rsidR="003165ED" w:rsidRDefault="003165ED" w:rsidP="005F5BB7">
            <w:pPr>
              <w:spacing w:after="0"/>
              <w:jc w:val="both"/>
            </w:pPr>
            <w:r>
              <w:t>» Zawartość:</w:t>
            </w:r>
          </w:p>
          <w:p w:rsidR="003165ED" w:rsidRDefault="003165ED" w:rsidP="005F5BB7">
            <w:pPr>
              <w:spacing w:after="0"/>
              <w:jc w:val="both"/>
            </w:pPr>
            <w:r>
              <w:t>24 kostki domina o wymiarze 4 x 8 cm</w:t>
            </w:r>
          </w:p>
          <w:p w:rsidR="003165ED" w:rsidRDefault="003165ED" w:rsidP="005F5BB7">
            <w:pPr>
              <w:spacing w:after="0"/>
              <w:jc w:val="both"/>
            </w:pPr>
            <w:r>
              <w:t>tworzywo o grubości 0,3 cm</w:t>
            </w:r>
          </w:p>
          <w:p w:rsidR="003165ED" w:rsidRDefault="003165ED" w:rsidP="005F5BB7">
            <w:pPr>
              <w:spacing w:after="0"/>
              <w:jc w:val="both"/>
            </w:pPr>
            <w:r>
              <w:t>instrukcja</w:t>
            </w:r>
          </w:p>
          <w:p w:rsidR="00CA3E63" w:rsidRDefault="003165ED" w:rsidP="005F5BB7">
            <w:pPr>
              <w:spacing w:after="0"/>
              <w:jc w:val="both"/>
            </w:pPr>
            <w:r>
              <w:t>trwały kartonik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3165ED">
            <w:r>
              <w:t>Kwadraty k</w:t>
            </w:r>
            <w:r w:rsidR="003165ED">
              <w:t>olorowego papieru do składania</w:t>
            </w:r>
            <w:r w:rsidRPr="00F15FB4"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5ED" w:rsidRDefault="003165ED" w:rsidP="005F5BB7">
            <w:pPr>
              <w:jc w:val="both"/>
            </w:pPr>
            <w:r>
              <w:t>Kwadraty origami 20x20cm -  25 kol.  250 arkuszy</w:t>
            </w:r>
          </w:p>
          <w:p w:rsidR="003165ED" w:rsidRDefault="003165ED" w:rsidP="005F5BB7">
            <w:pPr>
              <w:spacing w:after="0"/>
              <w:jc w:val="both"/>
            </w:pPr>
          </w:p>
          <w:p w:rsidR="003165ED" w:rsidRDefault="003165ED" w:rsidP="005F5BB7">
            <w:pPr>
              <w:spacing w:after="0"/>
              <w:jc w:val="both"/>
            </w:pPr>
            <w:r>
              <w:t xml:space="preserve">    Opakowanie zawiera kwadraty origami o wymiarach 20 x 20 cm wykonane z papieru 80g. (ten sam kolor po dwóch stronach).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CZERWONY - rozmiar 20 x 20 cm - 10 </w:t>
            </w:r>
            <w:r>
              <w:lastRenderedPageBreak/>
              <w:t>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CZERWIEŃ POMARAŃCZOWA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ŻÓŁTY POMARAŃCZOWY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ŻÓŁTY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ŻÓŁTY SŁONECZNY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CIEMNOZIELONY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ZIELEŃ SOCZYSTA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ZIELEŃ SOCZYSTA JASNA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JASNOZIELONY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BŁĘKITNY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NIEBIESKI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BRĄZOWY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FIOLETOWY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JASNOFIOLETOWY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RÓŻOWY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CIELISTY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ECRU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CZARNY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SZARY - ro</w:t>
            </w:r>
            <w:r w:rsidR="00A326E6">
              <w:t>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BIAŁY - rozmiar 20 x 20 cm - 10 kwadratów</w:t>
            </w:r>
          </w:p>
          <w:p w:rsidR="003165ED" w:rsidRDefault="003165ED" w:rsidP="005F5BB7">
            <w:pPr>
              <w:spacing w:after="0"/>
              <w:jc w:val="both"/>
            </w:pPr>
            <w:r>
              <w:t xml:space="preserve">    Kolor - JASNOBŁĘKITNY - rozmiar 20 x 20 cm - 10 kwadratów</w:t>
            </w:r>
          </w:p>
          <w:p w:rsidR="003165ED" w:rsidRDefault="003165ED" w:rsidP="003165ED">
            <w:pPr>
              <w:spacing w:after="0"/>
            </w:pPr>
            <w:r>
              <w:t xml:space="preserve">    Kolor - SELEDYN - rozmiar 20 x 20 cm - 10 kwadratów</w:t>
            </w:r>
          </w:p>
          <w:p w:rsidR="003165ED" w:rsidRDefault="003165ED" w:rsidP="003165ED">
            <w:pPr>
              <w:spacing w:after="0"/>
            </w:pPr>
            <w:r>
              <w:lastRenderedPageBreak/>
              <w:t xml:space="preserve">    Kolor - WANILIA - rozmiar 20 x 20 cm - 10 kwadratów</w:t>
            </w:r>
          </w:p>
          <w:p w:rsidR="003165ED" w:rsidRDefault="003165ED" w:rsidP="003165ED">
            <w:pPr>
              <w:spacing w:after="0"/>
            </w:pPr>
            <w:r>
              <w:t xml:space="preserve">    Kolor - KREMOWY - rozmiar 20 x 20 cm - 10 kwadratów</w:t>
            </w:r>
          </w:p>
          <w:p w:rsidR="003165ED" w:rsidRDefault="003165ED" w:rsidP="003165ED">
            <w:pPr>
              <w:spacing w:after="0"/>
            </w:pPr>
            <w:r>
              <w:t xml:space="preserve">    Kolor - JASNORÓŻOY - rozmiar 20 x 20 cm - 10 kwadratów</w:t>
            </w:r>
          </w:p>
          <w:p w:rsidR="003165ED" w:rsidRDefault="003165ED" w:rsidP="003165ED">
            <w:pPr>
              <w:spacing w:after="0"/>
            </w:pPr>
            <w:r>
              <w:t>RAZEM 250 ARKUSZY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lastRenderedPageBreak/>
              <w:t>zestaw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BB7" w:rsidRPr="00DA1BCC" w:rsidRDefault="00AE2B72" w:rsidP="00C5496E">
            <w:pPr>
              <w:rPr>
                <w:color w:val="000000" w:themeColor="text1"/>
              </w:rPr>
            </w:pPr>
            <w:r w:rsidRPr="00DA1BCC">
              <w:rPr>
                <w:color w:val="000000" w:themeColor="text1"/>
              </w:rPr>
              <w:t xml:space="preserve">Książka origami: </w:t>
            </w:r>
          </w:p>
          <w:p w:rsidR="00CA3E63" w:rsidRPr="005F5BB7" w:rsidRDefault="00AE2B72" w:rsidP="00C5496E">
            <w:pPr>
              <w:rPr>
                <w:color w:val="FF0000"/>
              </w:rPr>
            </w:pPr>
            <w:r w:rsidRPr="00DA1BCC">
              <w:rPr>
                <w:color w:val="000000" w:themeColor="text1"/>
              </w:rPr>
              <w:t>„Bryłki dla każdego spróbuj i Ty”</w:t>
            </w:r>
            <w:r w:rsidRPr="005F5BB7">
              <w:rPr>
                <w:color w:val="FF0000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5ED" w:rsidRDefault="00C5496E" w:rsidP="005F5BB7">
            <w:pPr>
              <w:jc w:val="both"/>
            </w:pPr>
            <w:r w:rsidRPr="00C5496E">
              <w:t xml:space="preserve">Książka origami: „Bryłki dla każdego spróbuj i Ty” </w:t>
            </w:r>
          </w:p>
          <w:p w:rsidR="00C5496E" w:rsidRDefault="003165ED" w:rsidP="005F5BB7">
            <w:pPr>
              <w:jc w:val="both"/>
            </w:pPr>
            <w:r>
              <w:t xml:space="preserve">Książka jest </w:t>
            </w:r>
            <w:r w:rsidR="005F5BB7">
              <w:t>kolejną, po w</w:t>
            </w:r>
            <w:r>
              <w:t xml:space="preserve"> krainie wielościanów. Zrób sobie bryłkę, wyprawą do świata wielościanów. Tym razem zaprezentowanych jest ponad 20 wielościanów, których ścianami są trójkąty równoboczne i kwadraty. Niektóre są dobrze znane, ich własności poznaje się w szkole. O innych zapewne nie każdy słyszał. Wykonanie ich modeli umożliwiają zamieszczone w książce kartonowe siatki . Wystarczy je wyciąć, pozagi</w:t>
            </w:r>
            <w:r w:rsidR="00C5496E">
              <w:t xml:space="preserve">nać wzdłuż linii i skleić. </w:t>
            </w:r>
          </w:p>
          <w:p w:rsidR="00CA3E63" w:rsidRDefault="003165ED" w:rsidP="005F5BB7">
            <w:pPr>
              <w:jc w:val="both"/>
            </w:pPr>
            <w:r>
              <w:t>Książka składa się z 36 stron drukowanych na papierze oraz 24 wkładek kartonowych z schematami do wycinania.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C5496E">
            <w:r>
              <w:t xml:space="preserve">Pistolet do kleju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96E" w:rsidRDefault="00C5496E" w:rsidP="005F5BB7">
            <w:pPr>
              <w:jc w:val="both"/>
            </w:pPr>
            <w:r>
              <w:t>pistolet do kleju</w:t>
            </w:r>
          </w:p>
          <w:p w:rsidR="00CA3E63" w:rsidRDefault="00C5496E" w:rsidP="005F5BB7">
            <w:pPr>
              <w:jc w:val="both"/>
            </w:pPr>
            <w:r>
              <w:t>Ten pistolet do kleju pracuje w niskich temperaturach i jest już po 5 min. gotowy do użycia. Idealny do małych napraw, dekoracji i wielu innych. Bardzo poręczny dla dzieci. Dodatkowo 3 wkłady kleju.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Akapitzlist"/>
              <w:numPr>
                <w:ilvl w:val="0"/>
                <w:numId w:val="2"/>
              </w:numPr>
              <w:snapToGrid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 w:rsidP="00650F78">
            <w:r>
              <w:t xml:space="preserve">Wkłady do pistoletu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0F78" w:rsidRDefault="00650F78" w:rsidP="005F5BB7">
            <w:pPr>
              <w:jc w:val="both"/>
            </w:pPr>
            <w:r>
              <w:t>Bezbarwne zapasowe wkłady do małych pistoletów klejących</w:t>
            </w:r>
          </w:p>
          <w:p w:rsidR="00CA3E63" w:rsidRDefault="00650F78" w:rsidP="005F5BB7">
            <w:pPr>
              <w:jc w:val="both"/>
            </w:pPr>
            <w:r>
              <w:t xml:space="preserve">Bezbarwne zapasowe wkłady do małych pistoletów klejących Rozmiar: Ø 7,4 mm, </w:t>
            </w:r>
            <w:r w:rsidR="005F5BB7">
              <w:t>długość</w:t>
            </w:r>
            <w:r>
              <w:t xml:space="preserve"> 11 cm. Wkłady </w:t>
            </w:r>
            <w:r>
              <w:lastRenderedPageBreak/>
              <w:t>kleju, opakowanie zapasowe, 240 sztuk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lastRenderedPageBreak/>
              <w:t>zestaw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AE2B72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</w:pPr>
          </w:p>
        </w:tc>
      </w:tr>
      <w:tr w:rsidR="00CA3E63">
        <w:trPr>
          <w:trHeight w:val="401"/>
        </w:trPr>
        <w:tc>
          <w:tcPr>
            <w:tcW w:w="8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pStyle w:val="NormalnyWeb"/>
              <w:snapToGrid w:val="0"/>
              <w:spacing w:before="0"/>
              <w:ind w:left="360"/>
              <w:jc w:val="center"/>
              <w:rPr>
                <w:b/>
                <w:bCs/>
                <w:color w:val="FF0000"/>
                <w:sz w:val="32"/>
                <w:szCs w:val="32"/>
              </w:rPr>
            </w:pPr>
          </w:p>
          <w:p w:rsidR="00CA3E63" w:rsidRDefault="00CA3E63">
            <w:pPr>
              <w:pStyle w:val="NormalnyWeb"/>
              <w:spacing w:after="0"/>
              <w:ind w:left="360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b/>
                <w:color w:val="FF0000"/>
                <w:sz w:val="32"/>
                <w:szCs w:val="32"/>
              </w:rPr>
              <w:t>WARTOŚĆ BRUTTO OFERTY ŁĄCZNIE</w:t>
            </w:r>
          </w:p>
        </w:tc>
        <w:tc>
          <w:tcPr>
            <w:tcW w:w="6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E63" w:rsidRDefault="00CA3E63">
            <w:pPr>
              <w:jc w:val="center"/>
              <w:rPr>
                <w:bCs/>
                <w:color w:val="000000"/>
              </w:rPr>
            </w:pPr>
          </w:p>
        </w:tc>
      </w:tr>
    </w:tbl>
    <w:p w:rsidR="00CA3E63" w:rsidRDefault="00CA3E63">
      <w:pPr>
        <w:pStyle w:val="standard"/>
        <w:spacing w:before="0" w:after="0"/>
        <w:jc w:val="both"/>
        <w:rPr>
          <w:rFonts w:ascii="Calibri" w:hAnsi="Calibri" w:cs="Calibri"/>
          <w:bCs/>
          <w:color w:val="000000"/>
        </w:rPr>
      </w:pPr>
    </w:p>
    <w:p w:rsidR="00CA3E63" w:rsidRDefault="00CA3E63">
      <w:pPr>
        <w:pStyle w:val="standard"/>
        <w:spacing w:before="0" w:after="0"/>
        <w:jc w:val="both"/>
        <w:rPr>
          <w:rFonts w:ascii="Calibri" w:hAnsi="Calibri" w:cs="Calibri"/>
          <w:bCs/>
          <w:color w:val="000000"/>
        </w:rPr>
      </w:pPr>
    </w:p>
    <w:p w:rsidR="00CA3E63" w:rsidRDefault="00CA3E63">
      <w:pPr>
        <w:pStyle w:val="standard"/>
        <w:spacing w:before="0" w:after="0"/>
        <w:jc w:val="both"/>
        <w:rPr>
          <w:rFonts w:ascii="Calibri" w:eastAsia="Calibri" w:hAnsi="Calibri" w:cs="Calibri"/>
          <w:bCs/>
          <w:color w:val="000000"/>
          <w:sz w:val="18"/>
          <w:szCs w:val="18"/>
        </w:rPr>
      </w:pPr>
      <w:r>
        <w:rPr>
          <w:rFonts w:ascii="Calibri" w:eastAsia="Calibri" w:hAnsi="Calibri" w:cs="Calibri"/>
          <w:bCs/>
          <w:color w:val="000000"/>
        </w:rPr>
        <w:t>………………………………………</w:t>
      </w:r>
      <w:r>
        <w:rPr>
          <w:rFonts w:ascii="Calibri" w:hAnsi="Calibri" w:cs="Calibri"/>
          <w:bCs/>
          <w:color w:val="000000"/>
        </w:rPr>
        <w:t>.</w:t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  <w:t xml:space="preserve">                                                     …………………………………………………….</w:t>
      </w:r>
    </w:p>
    <w:p w:rsidR="00CA3E63" w:rsidRDefault="00CA3E63">
      <w:pPr>
        <w:pStyle w:val="standard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Calibri" w:eastAsia="Calibri" w:hAnsi="Calibri" w:cs="Calibri"/>
          <w:bCs/>
          <w:color w:val="000000"/>
          <w:sz w:val="18"/>
          <w:szCs w:val="18"/>
        </w:rPr>
        <w:t xml:space="preserve">         </w:t>
      </w:r>
      <w:r>
        <w:rPr>
          <w:rFonts w:ascii="Calibri" w:hAnsi="Calibri" w:cs="Calibri"/>
          <w:bCs/>
          <w:color w:val="000000"/>
          <w:sz w:val="18"/>
          <w:szCs w:val="18"/>
        </w:rPr>
        <w:t>(miejscowość, data)</w:t>
      </w:r>
      <w:r>
        <w:rPr>
          <w:rFonts w:ascii="Calibri" w:hAnsi="Calibri" w:cs="Calibri"/>
          <w:bCs/>
          <w:color w:val="000000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  <w:t xml:space="preserve">                                                     </w:t>
      </w:r>
      <w:r>
        <w:rPr>
          <w:rFonts w:ascii="Calibri" w:hAnsi="Calibri" w:cs="Calibri"/>
          <w:bCs/>
          <w:color w:val="000000"/>
          <w:sz w:val="18"/>
          <w:szCs w:val="18"/>
        </w:rPr>
        <w:t>(podpis i pieczęć osoby/osób uprawnionych</w:t>
      </w:r>
      <w:r w:rsidR="00F461EC">
        <w:rPr>
          <w:rFonts w:ascii="Calibri" w:hAnsi="Calibri" w:cs="Calibri"/>
          <w:bCs/>
          <w:color w:val="000000"/>
          <w:sz w:val="18"/>
          <w:szCs w:val="18"/>
        </w:rPr>
        <w:t xml:space="preserve"> </w:t>
      </w:r>
      <w:r>
        <w:rPr>
          <w:rFonts w:ascii="Calibri" w:hAnsi="Calibri" w:cs="Calibri"/>
          <w:bCs/>
          <w:color w:val="000000"/>
          <w:sz w:val="18"/>
          <w:szCs w:val="18"/>
        </w:rPr>
        <w:t xml:space="preserve"> do  reprezentowania  Wykonawcy)</w:t>
      </w:r>
    </w:p>
    <w:p w:rsidR="00CA3E63" w:rsidRDefault="00CA3E6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A3E63" w:rsidRDefault="00CA3E63">
      <w:pPr>
        <w:tabs>
          <w:tab w:val="left" w:pos="6179"/>
        </w:tabs>
        <w:rPr>
          <w:rFonts w:ascii="Arial" w:eastAsia="Calibri" w:hAnsi="Arial" w:cs="Arial"/>
          <w:bCs/>
          <w:color w:val="000000"/>
          <w:sz w:val="20"/>
          <w:szCs w:val="20"/>
        </w:rPr>
      </w:pPr>
    </w:p>
    <w:p w:rsidR="00CA3E63" w:rsidRDefault="00CA3E63">
      <w:pPr>
        <w:rPr>
          <w:rFonts w:ascii="Arial" w:eastAsia="Calibri" w:hAnsi="Arial" w:cs="Arial"/>
          <w:bCs/>
        </w:rPr>
      </w:pPr>
    </w:p>
    <w:p w:rsidR="00CA3E63" w:rsidRDefault="00CA3E63">
      <w:pPr>
        <w:ind w:firstLine="708"/>
      </w:pPr>
    </w:p>
    <w:sectPr w:rsidR="00CA3E63">
      <w:footerReference w:type="default" r:id="rId9"/>
      <w:pgSz w:w="16838" w:h="11906" w:orient="landscape"/>
      <w:pgMar w:top="720" w:right="720" w:bottom="776" w:left="720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5DC" w:rsidRDefault="00DA75DC">
      <w:pPr>
        <w:spacing w:after="0" w:line="240" w:lineRule="auto"/>
      </w:pPr>
      <w:r>
        <w:separator/>
      </w:r>
    </w:p>
  </w:endnote>
  <w:endnote w:type="continuationSeparator" w:id="0">
    <w:p w:rsidR="00DA75DC" w:rsidRDefault="00DA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6C" w:rsidRDefault="0030426C">
    <w:pPr>
      <w:pStyle w:val="Stopka"/>
      <w:jc w:val="center"/>
    </w:pPr>
    <w:r>
      <w:rPr>
        <w:bCs/>
        <w:i/>
        <w:sz w:val="18"/>
        <w:szCs w:val="18"/>
      </w:rPr>
      <w:t>Projekt współfinansowany ze środków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5DC" w:rsidRDefault="00DA75DC">
      <w:pPr>
        <w:spacing w:after="0" w:line="240" w:lineRule="auto"/>
      </w:pPr>
      <w:r>
        <w:separator/>
      </w:r>
    </w:p>
  </w:footnote>
  <w:footnote w:type="continuationSeparator" w:id="0">
    <w:p w:rsidR="00DA75DC" w:rsidRDefault="00DA7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3E"/>
    <w:rsid w:val="000A4B45"/>
    <w:rsid w:val="000A7DAD"/>
    <w:rsid w:val="001F25CD"/>
    <w:rsid w:val="002B4297"/>
    <w:rsid w:val="002E0D2F"/>
    <w:rsid w:val="0030426C"/>
    <w:rsid w:val="003165ED"/>
    <w:rsid w:val="0040071A"/>
    <w:rsid w:val="00406B64"/>
    <w:rsid w:val="005F5BB7"/>
    <w:rsid w:val="00650F78"/>
    <w:rsid w:val="00677740"/>
    <w:rsid w:val="0083655B"/>
    <w:rsid w:val="00844E1B"/>
    <w:rsid w:val="008A593E"/>
    <w:rsid w:val="008C6C25"/>
    <w:rsid w:val="008E708C"/>
    <w:rsid w:val="00997334"/>
    <w:rsid w:val="009C36F4"/>
    <w:rsid w:val="00A326E6"/>
    <w:rsid w:val="00AE2B72"/>
    <w:rsid w:val="00B30E55"/>
    <w:rsid w:val="00B424DB"/>
    <w:rsid w:val="00BB506E"/>
    <w:rsid w:val="00C5496E"/>
    <w:rsid w:val="00C905F9"/>
    <w:rsid w:val="00CA3E63"/>
    <w:rsid w:val="00DA1BCC"/>
    <w:rsid w:val="00DA75DC"/>
    <w:rsid w:val="00DE7443"/>
    <w:rsid w:val="00E40B0C"/>
    <w:rsid w:val="00EA1FBC"/>
    <w:rsid w:val="00ED5FF1"/>
    <w:rsid w:val="00F461EC"/>
    <w:rsid w:val="00F7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spacing w:before="200" w:after="0" w:line="264" w:lineRule="auto"/>
      <w:outlineLvl w:val="2"/>
    </w:pPr>
    <w:rPr>
      <w:rFonts w:ascii="Cambria" w:hAnsi="Cambria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Znak">
    <w:name w:val="Znak"/>
    <w:rPr>
      <w:rFonts w:ascii="Cambria" w:eastAsia="Times New Roman" w:hAnsi="Cambria" w:cs="Times New Roman"/>
      <w:b/>
      <w:bCs/>
    </w:rPr>
  </w:style>
  <w:style w:type="character" w:customStyle="1" w:styleId="WW-Znak">
    <w:name w:val="WW- Znak"/>
    <w:rPr>
      <w:rFonts w:ascii="Tahoma" w:eastAsia="Times New Roman" w:hAnsi="Tahoma" w:cs="Tahoma"/>
      <w:sz w:val="16"/>
      <w:szCs w:val="16"/>
    </w:rPr>
  </w:style>
  <w:style w:type="character" w:customStyle="1" w:styleId="WW-Znak1">
    <w:name w:val="WW- Znak1"/>
    <w:rPr>
      <w:rFonts w:eastAsia="Times New Roman"/>
    </w:rPr>
  </w:style>
  <w:style w:type="character" w:customStyle="1" w:styleId="WW-Znak2">
    <w:name w:val="WW- Znak2"/>
    <w:rPr>
      <w:rFonts w:eastAsia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Cambria" w:hAnsi="Cambria" w:cs="Cambria"/>
    </w:rPr>
  </w:style>
  <w:style w:type="paragraph" w:customStyle="1" w:styleId="standard">
    <w:name w:val="standard"/>
    <w:basedOn w:val="Normalny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uiPriority w:val="22"/>
    <w:qFormat/>
    <w:rsid w:val="00B424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spacing w:before="200" w:after="0" w:line="264" w:lineRule="auto"/>
      <w:outlineLvl w:val="2"/>
    </w:pPr>
    <w:rPr>
      <w:rFonts w:ascii="Cambria" w:hAnsi="Cambria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Znak">
    <w:name w:val="Znak"/>
    <w:rPr>
      <w:rFonts w:ascii="Cambria" w:eastAsia="Times New Roman" w:hAnsi="Cambria" w:cs="Times New Roman"/>
      <w:b/>
      <w:bCs/>
    </w:rPr>
  </w:style>
  <w:style w:type="character" w:customStyle="1" w:styleId="WW-Znak">
    <w:name w:val="WW- Znak"/>
    <w:rPr>
      <w:rFonts w:ascii="Tahoma" w:eastAsia="Times New Roman" w:hAnsi="Tahoma" w:cs="Tahoma"/>
      <w:sz w:val="16"/>
      <w:szCs w:val="16"/>
    </w:rPr>
  </w:style>
  <w:style w:type="character" w:customStyle="1" w:styleId="WW-Znak1">
    <w:name w:val="WW- Znak1"/>
    <w:rPr>
      <w:rFonts w:eastAsia="Times New Roman"/>
    </w:rPr>
  </w:style>
  <w:style w:type="character" w:customStyle="1" w:styleId="WW-Znak2">
    <w:name w:val="WW- Znak2"/>
    <w:rPr>
      <w:rFonts w:eastAsia="Times New Roman"/>
    </w:rPr>
  </w:style>
  <w:style w:type="character" w:styleId="Hipercze">
    <w:name w:val="Hyperlink"/>
    <w:rPr>
      <w:color w:val="0000FF"/>
      <w:u w:val="single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Cambria" w:hAnsi="Cambria" w:cs="Cambria"/>
    </w:rPr>
  </w:style>
  <w:style w:type="paragraph" w:customStyle="1" w:styleId="standard">
    <w:name w:val="standard"/>
    <w:basedOn w:val="Normalny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uiPriority w:val="22"/>
    <w:qFormat/>
    <w:rsid w:val="00B424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1449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Misiura Andrzej</dc:creator>
  <cp:lastModifiedBy>GOM</cp:lastModifiedBy>
  <cp:revision>4</cp:revision>
  <cp:lastPrinted>1900-12-31T23:00:00Z</cp:lastPrinted>
  <dcterms:created xsi:type="dcterms:W3CDTF">2016-11-22T10:58:00Z</dcterms:created>
  <dcterms:modified xsi:type="dcterms:W3CDTF">2016-11-22T12:37:00Z</dcterms:modified>
</cp:coreProperties>
</file>